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08" w:rsidRDefault="009A7808" w:rsidP="009A7808">
      <w:pPr>
        <w:jc w:val="right"/>
        <w:rPr>
          <w:b/>
          <w:bCs/>
          <w:sz w:val="28"/>
          <w:szCs w:val="28"/>
          <w:u w:val="single"/>
          <w:lang w:bidi="ar-IQ"/>
        </w:rPr>
      </w:pPr>
    </w:p>
    <w:p w:rsidR="009A7808" w:rsidRDefault="009A7808" w:rsidP="009A7808">
      <w:pPr>
        <w:jc w:val="right"/>
        <w:rPr>
          <w:b/>
          <w:bCs/>
          <w:sz w:val="28"/>
          <w:szCs w:val="28"/>
          <w:u w:val="single"/>
        </w:rPr>
      </w:pPr>
    </w:p>
    <w:p w:rsidR="009A7808" w:rsidRDefault="009A7808" w:rsidP="009A7808">
      <w:pPr>
        <w:jc w:val="right"/>
        <w:rPr>
          <w:b/>
          <w:bCs/>
          <w:noProof/>
          <w:color w:val="C00000"/>
          <w:sz w:val="44"/>
          <w:szCs w:val="44"/>
          <w:u w:val="single"/>
          <w:rtl/>
          <w:lang w:bidi="ar-SA"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283845</wp:posOffset>
                </wp:positionV>
                <wp:extent cx="1400175" cy="1581150"/>
                <wp:effectExtent l="38100" t="38100" r="123825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7808" w:rsidRDefault="002407FC" w:rsidP="009A7808">
                            <w:pPr>
                              <w:jc w:val="center"/>
                            </w:pPr>
                            <w:r w:rsidRPr="002407FC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0E12858" wp14:editId="48D583F2">
                                  <wp:extent cx="971220" cy="1181992"/>
                                  <wp:effectExtent l="0" t="0" r="635" b="0"/>
                                  <wp:docPr id="3" name="صورة 3" descr="C:\Users\HP\Desktop\٢٠١٥٠٨٢٥_٠٣٤٢٤٤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P\Desktop\٢٠١٥٠٨٢٥_٠٣٤٢٤٤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220" cy="1181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7808" w:rsidRDefault="009A7808" w:rsidP="009A7808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9A7808" w:rsidRDefault="009A7808" w:rsidP="009A7808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9A7808" w:rsidRDefault="009A7808" w:rsidP="009A7808">
                            <w:pPr>
                              <w:jc w:val="center"/>
                            </w:pPr>
                            <w:r>
                              <w:t>picture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15pt;margin-top:22.35pt;width:110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" strokeweight="6pt">
                <v:stroke linestyle="thickBetweenThin"/>
                <v:shadow on="t" opacity=".5" offset="6pt,6pt"/>
                <v:textbox>
                  <w:txbxContent>
                    <w:p w:rsidR="009A7808" w:rsidRDefault="002407FC" w:rsidP="009A7808">
                      <w:pPr>
                        <w:jc w:val="center"/>
                      </w:pPr>
                      <w:r w:rsidRPr="002407FC"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30E12858" wp14:editId="48D583F2">
                            <wp:extent cx="971220" cy="1181992"/>
                            <wp:effectExtent l="0" t="0" r="635" b="0"/>
                            <wp:docPr id="3" name="صورة 3" descr="C:\Users\HP\Desktop\٢٠١٥٠٨٢٥_٠٣٤٢٤٤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P\Desktop\٢٠١٥٠٨٢٥_٠٣٤٢٤٤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220" cy="1181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7808" w:rsidRDefault="009A7808" w:rsidP="009A7808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9A7808" w:rsidRDefault="009A7808" w:rsidP="009A7808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9A7808" w:rsidRDefault="009A7808" w:rsidP="009A7808">
                      <w:pPr>
                        <w:jc w:val="center"/>
                      </w:pPr>
                      <w:r>
                        <w:t>picture</w: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C00000"/>
          <w:sz w:val="44"/>
          <w:szCs w:val="44"/>
          <w:u w:val="single"/>
          <w:lang w:val="en" w:bidi="ar-SA"/>
        </w:rPr>
        <w:t>Curriculum Vitae</w:t>
      </w:r>
    </w:p>
    <w:p w:rsidR="009A7808" w:rsidRDefault="009A7808" w:rsidP="009A7808">
      <w:pPr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</w:p>
    <w:p w:rsidR="009A7808" w:rsidRDefault="009A7808" w:rsidP="009A7808">
      <w:pPr>
        <w:ind w:hanging="28"/>
        <w:jc w:val="right"/>
        <w:rPr>
          <w:b/>
          <w:bCs/>
          <w:sz w:val="28"/>
          <w:szCs w:val="28"/>
          <w:rtl/>
          <w:lang w:bidi="ar-IQ"/>
        </w:rPr>
      </w:pPr>
    </w:p>
    <w:p w:rsidR="009A7808" w:rsidRDefault="009A7808" w:rsidP="009A7808">
      <w:pPr>
        <w:ind w:hanging="28"/>
        <w:jc w:val="right"/>
        <w:rPr>
          <w:b/>
          <w:bCs/>
          <w:sz w:val="28"/>
          <w:szCs w:val="28"/>
          <w:rtl/>
        </w:rPr>
      </w:pPr>
    </w:p>
    <w:p w:rsidR="009A7808" w:rsidRDefault="009A7808" w:rsidP="009A7808">
      <w:pPr>
        <w:ind w:hanging="28"/>
        <w:jc w:val="right"/>
        <w:rPr>
          <w:sz w:val="28"/>
          <w:szCs w:val="28"/>
        </w:rPr>
      </w:pPr>
    </w:p>
    <w:p w:rsidR="009A7808" w:rsidRDefault="009A7808" w:rsidP="002407FC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Full Name</w:t>
      </w:r>
      <w:r w:rsidR="002407F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:</w:t>
      </w:r>
      <w:r w:rsidR="002407FC">
        <w:rPr>
          <w:b/>
          <w:bCs/>
          <w:color w:val="auto"/>
          <w:sz w:val="28"/>
          <w:szCs w:val="28"/>
        </w:rPr>
        <w:t xml:space="preserve">Hamid </w:t>
      </w:r>
      <w:proofErr w:type="spellStart"/>
      <w:r w:rsidR="002407FC">
        <w:rPr>
          <w:b/>
          <w:bCs/>
          <w:color w:val="auto"/>
          <w:sz w:val="28"/>
          <w:szCs w:val="28"/>
        </w:rPr>
        <w:t>Noori</w:t>
      </w:r>
      <w:proofErr w:type="spellEnd"/>
      <w:r w:rsidR="002407FC">
        <w:rPr>
          <w:b/>
          <w:bCs/>
          <w:color w:val="auto"/>
          <w:sz w:val="28"/>
          <w:szCs w:val="28"/>
        </w:rPr>
        <w:t xml:space="preserve"> Ali </w:t>
      </w:r>
      <w:proofErr w:type="spellStart"/>
      <w:r w:rsidR="002407FC">
        <w:rPr>
          <w:b/>
          <w:bCs/>
          <w:color w:val="auto"/>
          <w:sz w:val="28"/>
          <w:szCs w:val="28"/>
        </w:rPr>
        <w:t>Kamaluldeen</w:t>
      </w:r>
      <w:proofErr w:type="spellEnd"/>
    </w:p>
    <w:p w:rsidR="009A7808" w:rsidRDefault="009A7808" w:rsidP="009A780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  <w:lang w:bidi="ar-IQ"/>
        </w:rPr>
        <w:t>College</w:t>
      </w:r>
      <w:r>
        <w:rPr>
          <w:b/>
          <w:bCs/>
          <w:color w:val="auto"/>
          <w:sz w:val="28"/>
          <w:szCs w:val="28"/>
        </w:rPr>
        <w:t>:</w:t>
      </w:r>
      <w:r>
        <w:t xml:space="preserve"> </w:t>
      </w:r>
      <w:r>
        <w:rPr>
          <w:b/>
          <w:bCs/>
          <w:color w:val="auto"/>
          <w:sz w:val="28"/>
          <w:szCs w:val="28"/>
        </w:rPr>
        <w:t>Physical Education and Sports Science</w:t>
      </w:r>
    </w:p>
    <w:p w:rsidR="009A7808" w:rsidRDefault="009A7808" w:rsidP="002407FC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  <w:lang w:bidi="ar-IQ"/>
        </w:rPr>
        <w:t>Date of Birth</w:t>
      </w:r>
      <w:r>
        <w:rPr>
          <w:b/>
          <w:bCs/>
          <w:color w:val="auto"/>
          <w:sz w:val="28"/>
          <w:szCs w:val="28"/>
        </w:rPr>
        <w:t>:</w:t>
      </w:r>
      <w:r w:rsidR="002407FC">
        <w:rPr>
          <w:b/>
          <w:bCs/>
          <w:color w:val="auto"/>
          <w:sz w:val="28"/>
          <w:szCs w:val="28"/>
        </w:rPr>
        <w:t>12/8/1974</w:t>
      </w:r>
    </w:p>
    <w:p w:rsidR="009A7808" w:rsidRDefault="009A7808" w:rsidP="009A780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  <w:lang w:bidi="ar-IQ"/>
        </w:rPr>
        <w:t>Marital Status</w:t>
      </w:r>
      <w:r>
        <w:rPr>
          <w:b/>
          <w:bCs/>
          <w:color w:val="auto"/>
          <w:sz w:val="28"/>
          <w:szCs w:val="28"/>
        </w:rPr>
        <w:t>:</w:t>
      </w:r>
      <w:r>
        <w:rPr>
          <w:b/>
          <w:bCs/>
          <w:sz w:val="28"/>
          <w:szCs w:val="28"/>
          <w:lang w:bidi="ar-IQ"/>
        </w:rPr>
        <w:t xml:space="preserve"> wedded</w:t>
      </w:r>
    </w:p>
    <w:p w:rsidR="009A7808" w:rsidRDefault="009A7808" w:rsidP="009A780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Specialization</w:t>
      </w:r>
      <w:r>
        <w:rPr>
          <w:b/>
          <w:bCs/>
          <w:color w:val="auto"/>
          <w:sz w:val="28"/>
          <w:szCs w:val="28"/>
        </w:rPr>
        <w:t>:</w:t>
      </w:r>
      <w:r>
        <w:t xml:space="preserve"> </w:t>
      </w:r>
      <w:r>
        <w:rPr>
          <w:b/>
          <w:bCs/>
          <w:color w:val="auto"/>
          <w:sz w:val="28"/>
          <w:szCs w:val="28"/>
        </w:rPr>
        <w:t>Physical Education</w:t>
      </w:r>
      <w:r w:rsidR="002407FC">
        <w:rPr>
          <w:b/>
          <w:bCs/>
          <w:color w:val="auto"/>
          <w:sz w:val="28"/>
          <w:szCs w:val="28"/>
        </w:rPr>
        <w:t xml:space="preserve"> –Motor Learning - Gymnastics</w:t>
      </w:r>
    </w:p>
    <w:p w:rsidR="009A7808" w:rsidRDefault="009A7808" w:rsidP="002407FC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  <w:lang w:bidi="ar-IQ"/>
        </w:rPr>
        <w:t>Academic rank</w:t>
      </w:r>
      <w:r>
        <w:rPr>
          <w:b/>
          <w:bCs/>
          <w:color w:val="auto"/>
          <w:sz w:val="28"/>
          <w:szCs w:val="28"/>
        </w:rPr>
        <w:t>:</w:t>
      </w:r>
      <w:r>
        <w:t xml:space="preserve"> </w:t>
      </w:r>
      <w:r w:rsidR="002407FC">
        <w:rPr>
          <w:b/>
          <w:bCs/>
          <w:color w:val="auto"/>
          <w:sz w:val="28"/>
          <w:szCs w:val="28"/>
        </w:rPr>
        <w:t xml:space="preserve">Assistant </w:t>
      </w:r>
      <w:r w:rsidR="002407FC">
        <w:rPr>
          <w:b/>
          <w:bCs/>
          <w:color w:val="auto"/>
          <w:sz w:val="28"/>
          <w:szCs w:val="28"/>
        </w:rPr>
        <w:t>Professor</w:t>
      </w:r>
    </w:p>
    <w:p w:rsidR="009A7808" w:rsidRDefault="009A7808" w:rsidP="002407FC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>
        <w:rPr>
          <w:b/>
          <w:bCs/>
          <w:sz w:val="28"/>
          <w:szCs w:val="28"/>
        </w:rPr>
        <w:t>Work address</w:t>
      </w:r>
      <w:r>
        <w:rPr>
          <w:b/>
          <w:bCs/>
          <w:color w:val="auto"/>
          <w:sz w:val="28"/>
          <w:szCs w:val="28"/>
        </w:rPr>
        <w:t>:</w:t>
      </w:r>
      <w:r>
        <w:t xml:space="preserve"> </w:t>
      </w:r>
      <w:r>
        <w:rPr>
          <w:b/>
          <w:bCs/>
          <w:color w:val="auto"/>
          <w:sz w:val="28"/>
          <w:szCs w:val="28"/>
        </w:rPr>
        <w:t xml:space="preserve">University </w:t>
      </w:r>
      <w:r w:rsidR="002407FC">
        <w:rPr>
          <w:b/>
          <w:bCs/>
          <w:color w:val="auto"/>
          <w:sz w:val="28"/>
          <w:szCs w:val="28"/>
        </w:rPr>
        <w:t>Of Al-</w:t>
      </w:r>
      <w:proofErr w:type="spellStart"/>
      <w:r w:rsidR="002407FC">
        <w:rPr>
          <w:b/>
          <w:bCs/>
          <w:color w:val="auto"/>
          <w:sz w:val="28"/>
          <w:szCs w:val="28"/>
        </w:rPr>
        <w:t>Qadisiyah</w:t>
      </w:r>
      <w:proofErr w:type="spellEnd"/>
    </w:p>
    <w:p w:rsidR="009A7808" w:rsidRDefault="009A7808" w:rsidP="002407FC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E-mail</w:t>
      </w:r>
      <w:r>
        <w:rPr>
          <w:b/>
          <w:bCs/>
          <w:color w:val="auto"/>
          <w:sz w:val="28"/>
          <w:szCs w:val="28"/>
        </w:rPr>
        <w:t>:</w:t>
      </w:r>
      <w:r>
        <w:rPr>
          <w:lang w:bidi="ar-IQ"/>
        </w:rPr>
        <w:t xml:space="preserve"> </w:t>
      </w:r>
      <w:proofErr w:type="spellStart"/>
      <w:r w:rsidR="002407FC">
        <w:rPr>
          <w:lang w:bidi="ar-IQ"/>
        </w:rPr>
        <w:t>hamid.ali</w:t>
      </w:r>
      <w:proofErr w:type="spellEnd"/>
      <w:r w:rsidR="002407FC">
        <w:rPr>
          <w:lang w:bidi="ar-IQ"/>
        </w:rPr>
        <w:t xml:space="preserve"> @qu.edu.iq</w:t>
      </w:r>
    </w:p>
    <w:p w:rsidR="009A7808" w:rsidRDefault="009A7808" w:rsidP="009A7808">
      <w:pPr>
        <w:spacing w:line="480" w:lineRule="auto"/>
        <w:ind w:firstLine="91"/>
        <w:jc w:val="right"/>
        <w:rPr>
          <w:rFonts w:hint="cs"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246"/>
        <w:gridCol w:w="5834"/>
        <w:gridCol w:w="914"/>
      </w:tblGrid>
      <w:tr w:rsidR="009A7808" w:rsidTr="002407FC">
        <w:trPr>
          <w:trHeight w:hRule="exact" w:val="570"/>
        </w:trPr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btaining Job </w:t>
            </w:r>
          </w:p>
        </w:tc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  <w:r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9A7808" w:rsidTr="002407FC">
        <w:trPr>
          <w:trHeight w:hRule="exact" w:val="576"/>
        </w:trPr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2407FC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2/11/2013</w:t>
            </w:r>
          </w:p>
        </w:tc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Pr="002407FC" w:rsidRDefault="002407FC">
            <w:pPr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 w:rsidRPr="002407FC">
              <w:rPr>
                <w:rFonts w:cs="Akhbar MT"/>
                <w:sz w:val="28"/>
                <w:szCs w:val="28"/>
                <w:lang w:bidi="ar-IQ"/>
              </w:rPr>
              <w:t>The official of the absences unit</w:t>
            </w: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</w:t>
            </w:r>
          </w:p>
        </w:tc>
      </w:tr>
      <w:tr w:rsidR="009A7808" w:rsidTr="002407FC">
        <w:trPr>
          <w:trHeight w:hRule="exact" w:val="576"/>
        </w:trPr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jc w:val="right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F85EA2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26/2/2014</w:t>
            </w:r>
          </w:p>
        </w:tc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F85EA2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F85EA2">
              <w:rPr>
                <w:rFonts w:cs="Akhbar MT"/>
                <w:sz w:val="28"/>
                <w:szCs w:val="28"/>
              </w:rPr>
              <w:t>Graduate Studies Officer</w:t>
            </w: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F85EA2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9A7808" w:rsidTr="002407FC">
        <w:trPr>
          <w:trHeight w:hRule="exact" w:val="576"/>
        </w:trPr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F85EA2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23/10/2016</w:t>
            </w:r>
          </w:p>
        </w:tc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F85EA2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F85EA2">
              <w:rPr>
                <w:rFonts w:cs="Akhbar MT"/>
                <w:sz w:val="28"/>
                <w:szCs w:val="28"/>
              </w:rPr>
              <w:t>R&amp;D unit official</w:t>
            </w: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F85EA2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9A7808" w:rsidTr="002407FC">
        <w:trPr>
          <w:trHeight w:hRule="exact" w:val="576"/>
        </w:trPr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9A7808" w:rsidRDefault="009A7808" w:rsidP="009A7808">
      <w:pPr>
        <w:pStyle w:val="Default"/>
        <w:spacing w:line="360" w:lineRule="auto"/>
        <w:rPr>
          <w:color w:val="auto"/>
          <w:sz w:val="28"/>
          <w:szCs w:val="28"/>
          <w:rtl/>
          <w:lang w:bidi="ar-EG"/>
        </w:rPr>
      </w:pPr>
    </w:p>
    <w:p w:rsidR="009A7808" w:rsidRDefault="009A7808" w:rsidP="009A7808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9A7808" w:rsidRDefault="009A7808" w:rsidP="009A7808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9A7808" w:rsidRDefault="009A7808" w:rsidP="009A7808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9A7808" w:rsidRDefault="009A7808" w:rsidP="009A7808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9A7808" w:rsidRDefault="009A7808" w:rsidP="009A7808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9A7808" w:rsidRDefault="009A7808" w:rsidP="009A7808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9A7808" w:rsidRDefault="009A7808" w:rsidP="009A7808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9A7808" w:rsidRDefault="009A7808" w:rsidP="009A7808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9A7808" w:rsidRDefault="009A7808" w:rsidP="009A7808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9A7808" w:rsidRDefault="009A7808" w:rsidP="009A7808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9A7808" w:rsidRDefault="009A7808" w:rsidP="009A780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C00000"/>
          <w:sz w:val="28"/>
          <w:szCs w:val="28"/>
          <w:u w:val="single"/>
        </w:rPr>
        <w:t>Academic Qualifications (</w:t>
      </w:r>
      <w:proofErr w:type="spellStart"/>
      <w:r>
        <w:rPr>
          <w:b/>
          <w:bCs/>
          <w:color w:val="C00000"/>
          <w:sz w:val="28"/>
          <w:szCs w:val="28"/>
          <w:u w:val="single"/>
        </w:rPr>
        <w:t>Cetificates</w:t>
      </w:r>
      <w:proofErr w:type="spellEnd"/>
      <w:r>
        <w:rPr>
          <w:b/>
          <w:bCs/>
          <w:color w:val="C00000"/>
          <w:sz w:val="28"/>
          <w:szCs w:val="28"/>
          <w:u w:val="single"/>
        </w:rPr>
        <w:t>)</w:t>
      </w:r>
    </w:p>
    <w:p w:rsidR="009A7808" w:rsidRDefault="009A7808" w:rsidP="009A7808">
      <w:pPr>
        <w:ind w:left="118"/>
        <w:jc w:val="right"/>
        <w:rPr>
          <w:b/>
          <w:bCs/>
          <w:color w:val="C00000"/>
          <w:sz w:val="28"/>
          <w:szCs w:val="28"/>
          <w:u w:val="single"/>
        </w:rPr>
      </w:pPr>
    </w:p>
    <w:p w:rsidR="009A7808" w:rsidRDefault="009A7808" w:rsidP="009A7808">
      <w:pPr>
        <w:ind w:left="118"/>
        <w:jc w:val="right"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9A7808" w:rsidTr="009A7808">
        <w:trPr>
          <w:trHeight w:hRule="exact" w:val="79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obtained</w:t>
            </w:r>
          </w:p>
        </w:tc>
        <w:tc>
          <w:tcPr>
            <w:tcW w:w="3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College </w:t>
            </w:r>
            <w:r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A7808" w:rsidRDefault="009A780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 xml:space="preserve">Academic qualification </w:t>
            </w:r>
          </w:p>
          <w:p w:rsidR="009A7808" w:rsidRDefault="009A780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  <w:p w:rsidR="009A7808" w:rsidRDefault="009A7808">
            <w:pPr>
              <w:shd w:val="clear" w:color="auto" w:fill="EEECE1"/>
              <w:jc w:val="right"/>
              <w:rPr>
                <w:rFonts w:cs="Akhbar MT" w:hint="cs"/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</w:tr>
      <w:tr w:rsidR="009A7808" w:rsidTr="009A7808">
        <w:trPr>
          <w:trHeight w:hRule="exact" w:val="83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BE7E0F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3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 w:rsidP="00BE7E0F">
            <w:r>
              <w:t xml:space="preserve">University of </w:t>
            </w:r>
            <w:proofErr w:type="spellStart"/>
            <w:r w:rsidR="00BE7E0F">
              <w:t>Babil</w:t>
            </w:r>
            <w:proofErr w:type="spellEnd"/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Physical Education and Sports Science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 xml:space="preserve">Bachelor’s degree </w:t>
            </w:r>
          </w:p>
        </w:tc>
      </w:tr>
      <w:tr w:rsidR="009A7808" w:rsidTr="009A7808">
        <w:trPr>
          <w:trHeight w:hRule="exact" w:val="862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5F17F1">
            <w:pPr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15/3/2003</w:t>
            </w:r>
          </w:p>
        </w:tc>
        <w:tc>
          <w:tcPr>
            <w:tcW w:w="3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University of</w:t>
            </w:r>
            <w:r w:rsidR="00BE7E0F">
              <w:t xml:space="preserve"> Al-</w:t>
            </w:r>
            <w:r>
              <w:t xml:space="preserve"> </w:t>
            </w:r>
            <w:proofErr w:type="spellStart"/>
            <w:r>
              <w:t>Qadisiyah</w:t>
            </w:r>
            <w:proofErr w:type="spellEnd"/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Physical Education and Sports Science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Master’s degree</w:t>
            </w:r>
          </w:p>
        </w:tc>
      </w:tr>
      <w:tr w:rsidR="009A7808" w:rsidTr="009A7808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5F17F1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26/2/2012</w:t>
            </w:r>
          </w:p>
        </w:tc>
        <w:tc>
          <w:tcPr>
            <w:tcW w:w="3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BE7E0F">
            <w:pPr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t xml:space="preserve">University of Al- </w:t>
            </w:r>
            <w:proofErr w:type="spellStart"/>
            <w:r>
              <w:t>Qadisiyah</w:t>
            </w:r>
            <w:proofErr w:type="spellEnd"/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Pr="00BE7E0F" w:rsidRDefault="00BE7E0F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t>Physical Education and Sports Science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Doctorate</w:t>
            </w:r>
          </w:p>
        </w:tc>
      </w:tr>
      <w:tr w:rsidR="009A7808" w:rsidTr="009A7808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Other</w:t>
            </w:r>
          </w:p>
        </w:tc>
      </w:tr>
    </w:tbl>
    <w:p w:rsidR="009A7808" w:rsidRDefault="009A7808" w:rsidP="009A7808">
      <w:pPr>
        <w:jc w:val="right"/>
        <w:rPr>
          <w:sz w:val="28"/>
          <w:szCs w:val="28"/>
          <w:rtl/>
        </w:rPr>
      </w:pPr>
    </w:p>
    <w:p w:rsidR="009A7808" w:rsidRDefault="009A7808" w:rsidP="009A7808">
      <w:pPr>
        <w:jc w:val="right"/>
        <w:rPr>
          <w:sz w:val="28"/>
          <w:szCs w:val="28"/>
        </w:rPr>
      </w:pPr>
    </w:p>
    <w:p w:rsidR="009A7808" w:rsidRDefault="009A7808" w:rsidP="009A7808">
      <w:pPr>
        <w:jc w:val="right"/>
        <w:rPr>
          <w:sz w:val="28"/>
          <w:szCs w:val="28"/>
          <w:rtl/>
        </w:rPr>
      </w:pPr>
    </w:p>
    <w:p w:rsidR="009A7808" w:rsidRDefault="009A7808" w:rsidP="009A7808">
      <w:pPr>
        <w:pStyle w:val="Default"/>
        <w:spacing w:line="360" w:lineRule="auto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Academic rank:</w:t>
      </w:r>
    </w:p>
    <w:p w:rsidR="009A7808" w:rsidRDefault="009A7808" w:rsidP="009A7808">
      <w:pPr>
        <w:pStyle w:val="a3"/>
        <w:spacing w:line="480" w:lineRule="auto"/>
        <w:ind w:left="62"/>
        <w:jc w:val="right"/>
        <w:rPr>
          <w:b/>
          <w:bCs/>
          <w:color w:val="C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038"/>
        <w:gridCol w:w="1192"/>
      </w:tblGrid>
      <w:tr w:rsidR="009A7808" w:rsidTr="009A7808">
        <w:trPr>
          <w:trHeight w:hRule="exact" w:val="569"/>
        </w:trPr>
        <w:tc>
          <w:tcPr>
            <w:tcW w:w="14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Academic rank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NO.</w:t>
            </w:r>
          </w:p>
        </w:tc>
      </w:tr>
      <w:tr w:rsidR="009A7808" w:rsidTr="009A7808">
        <w:trPr>
          <w:trHeight w:hRule="exact" w:val="576"/>
        </w:trPr>
        <w:tc>
          <w:tcPr>
            <w:tcW w:w="14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>30/5/2013</w:t>
            </w:r>
          </w:p>
        </w:tc>
        <w:tc>
          <w:tcPr>
            <w:tcW w:w="3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Assistant lecturer 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9A7808" w:rsidTr="009A7808">
        <w:trPr>
          <w:trHeight w:hRule="exact" w:val="576"/>
        </w:trPr>
        <w:tc>
          <w:tcPr>
            <w:tcW w:w="14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30/5/2016</w:t>
            </w:r>
          </w:p>
        </w:tc>
        <w:tc>
          <w:tcPr>
            <w:tcW w:w="3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9A7808" w:rsidTr="009A7808">
        <w:trPr>
          <w:trHeight w:hRule="exact" w:val="576"/>
        </w:trPr>
        <w:tc>
          <w:tcPr>
            <w:tcW w:w="14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1A67F5">
            <w:pPr>
              <w:spacing w:line="480" w:lineRule="auto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27/11/2013</w:t>
            </w:r>
          </w:p>
        </w:tc>
        <w:tc>
          <w:tcPr>
            <w:tcW w:w="3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Assistant professor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7808" w:rsidTr="009A7808">
        <w:trPr>
          <w:trHeight w:hRule="exact" w:val="576"/>
        </w:trPr>
        <w:tc>
          <w:tcPr>
            <w:tcW w:w="14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Professor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</w:tbl>
    <w:p w:rsidR="009A7808" w:rsidRDefault="009A7808" w:rsidP="009A7808">
      <w:pPr>
        <w:spacing w:line="480" w:lineRule="auto"/>
        <w:ind w:left="720"/>
        <w:jc w:val="right"/>
        <w:rPr>
          <w:sz w:val="28"/>
          <w:szCs w:val="28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095"/>
        <w:gridCol w:w="1121"/>
      </w:tblGrid>
      <w:tr w:rsidR="009A7808" w:rsidTr="009A7808">
        <w:trPr>
          <w:trHeight w:hRule="exact" w:val="96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published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  <w:r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A7808" w:rsidTr="009A7808">
        <w:trPr>
          <w:trHeight w:hRule="exact" w:val="1100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1A67F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2002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1A67F5">
            <w:pPr>
              <w:jc w:val="right"/>
            </w:pPr>
            <w:r w:rsidRPr="001A67F5">
              <w:t>The effect of using a proposed auxiliary apparatus in teaching the skill of bowling on the mind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9A7808" w:rsidTr="009A7808">
        <w:trPr>
          <w:trHeight w:hRule="exact" w:val="1002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1A67F5">
            <w:pPr>
              <w:jc w:val="center"/>
            </w:pPr>
            <w:r>
              <w:rPr>
                <w:rFonts w:cs="Akhbar MT"/>
                <w:sz w:val="28"/>
                <w:szCs w:val="28"/>
                <w:lang w:bidi="ar-IQ"/>
              </w:rPr>
              <w:t>2012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1A67F5">
            <w:pPr>
              <w:jc w:val="right"/>
            </w:pPr>
            <w:r w:rsidRPr="001A67F5">
              <w:t>An educational curriculum with various methods to develop skills for teaching gymnastic movements after learning and its impact on learning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</w:t>
            </w:r>
          </w:p>
        </w:tc>
      </w:tr>
      <w:tr w:rsidR="009A7808" w:rsidTr="009A7808">
        <w:trPr>
          <w:trHeight w:hRule="exact" w:val="1271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1A67F5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67F5" w:rsidRDefault="001A67F5" w:rsidP="001A67F5">
            <w:pPr>
              <w:jc w:val="right"/>
            </w:pPr>
            <w:r>
              <w:t>The effect of interchangeable and commanding methods on learning some skills</w:t>
            </w:r>
          </w:p>
          <w:p w:rsidR="009A7808" w:rsidRDefault="001A67F5" w:rsidP="001A67F5">
            <w:pPr>
              <w:jc w:val="right"/>
            </w:pPr>
            <w:r>
              <w:t>Mobility, consistency, and rendering manual assistance in gymnastics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3</w:t>
            </w:r>
          </w:p>
        </w:tc>
      </w:tr>
      <w:tr w:rsidR="009A7808" w:rsidTr="009A7808">
        <w:trPr>
          <w:trHeight w:hRule="exact" w:val="1261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1A67F5" w:rsidP="001A67F5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Pr="001A67F5" w:rsidRDefault="001A67F5">
            <w:pPr>
              <w:jc w:val="right"/>
              <w:rPr>
                <w:rtl/>
              </w:rPr>
            </w:pPr>
            <w:r w:rsidRPr="001A67F5">
              <w:t>The effect of a suggested auxiliary (rotating mind) on teaching the skill of the small back course on the brain system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4</w:t>
            </w:r>
          </w:p>
        </w:tc>
      </w:tr>
      <w:tr w:rsidR="009A7808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 w:rsidP="001A67F5">
            <w:pPr>
              <w:jc w:val="center"/>
            </w:pPr>
            <w:r>
              <w:rPr>
                <w:rFonts w:cs="Akhbar MT"/>
                <w:sz w:val="28"/>
                <w:szCs w:val="28"/>
                <w:lang w:bidi="ar-IQ"/>
              </w:rPr>
              <w:t>201</w:t>
            </w:r>
            <w:r w:rsidR="001A67F5">
              <w:rPr>
                <w:rFonts w:cs="Akhbar MT"/>
                <w:sz w:val="28"/>
                <w:szCs w:val="28"/>
                <w:lang w:bidi="ar-IQ"/>
              </w:rPr>
              <w:t>7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1A67F5">
            <w:pPr>
              <w:jc w:val="right"/>
              <w:rPr>
                <w:lang w:bidi="ar-IQ"/>
              </w:rPr>
            </w:pPr>
            <w:r w:rsidRPr="001A67F5">
              <w:rPr>
                <w:lang w:bidi="ar-IQ"/>
              </w:rPr>
              <w:t>Pathway analysis of the compatibility capabilities of the initial performance of male entry and exit skills for students applying for admission to the College of Physical Education and Sports Science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5</w:t>
            </w:r>
          </w:p>
        </w:tc>
      </w:tr>
      <w:tr w:rsidR="001A67F5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Pr="001A67F5" w:rsidRDefault="005E1D02">
            <w:pPr>
              <w:jc w:val="right"/>
              <w:rPr>
                <w:lang w:bidi="ar-IQ"/>
              </w:rPr>
            </w:pPr>
            <w:r w:rsidRPr="005E1D02">
              <w:rPr>
                <w:lang w:bidi="ar-IQ"/>
              </w:rPr>
              <w:t>Analysis of biomechanical variables of the skill of rear fall followed by two straight antennae and 2 laps from the mind device in the men's technical gymnastics to one of the gymnastics heroes in the London 2012 Olympics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6</w:t>
            </w:r>
          </w:p>
        </w:tc>
      </w:tr>
      <w:tr w:rsidR="001A67F5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Pr="001A67F5" w:rsidRDefault="005E1D02">
            <w:pPr>
              <w:jc w:val="right"/>
              <w:rPr>
                <w:lang w:bidi="ar-IQ"/>
              </w:rPr>
            </w:pPr>
            <w:r w:rsidRPr="005E1D02">
              <w:rPr>
                <w:lang w:bidi="ar-IQ"/>
              </w:rPr>
              <w:t>Muscular balance of the upper limbs and trunk and its relationship to the performance of some skills in gymnastics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7</w:t>
            </w:r>
          </w:p>
        </w:tc>
      </w:tr>
      <w:tr w:rsidR="001A67F5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lastRenderedPageBreak/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Pr="001A67F5" w:rsidRDefault="005E1D02">
            <w:pPr>
              <w:jc w:val="right"/>
              <w:rPr>
                <w:lang w:bidi="ar-IQ"/>
              </w:rPr>
            </w:pPr>
            <w:r w:rsidRPr="005E1D02">
              <w:rPr>
                <w:lang w:bidi="ar-IQ"/>
              </w:rPr>
              <w:t>The impact of an innovative device for teaching broken rifle defense for young Roman wrestling players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8</w:t>
            </w:r>
          </w:p>
        </w:tc>
      </w:tr>
      <w:tr w:rsidR="001A67F5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Pr="001A67F5" w:rsidRDefault="005E1D02">
            <w:pPr>
              <w:jc w:val="right"/>
              <w:rPr>
                <w:rFonts w:hint="cs"/>
                <w:lang w:bidi="ar-IQ"/>
              </w:rPr>
            </w:pPr>
            <w:r w:rsidRPr="005E1D02">
              <w:rPr>
                <w:lang w:bidi="ar-IQ"/>
              </w:rPr>
              <w:t>The effect of a basketball educational program according to (FARC) patterns on some of the motor characteristics of slow learners (6-8) years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9</w:t>
            </w:r>
          </w:p>
        </w:tc>
      </w:tr>
      <w:tr w:rsidR="001A67F5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2005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Pr="001A67F5" w:rsidRDefault="005E1D02">
            <w:pPr>
              <w:jc w:val="right"/>
              <w:rPr>
                <w:lang w:bidi="ar-IQ"/>
              </w:rPr>
            </w:pPr>
            <w:r w:rsidRPr="005E1D02">
              <w:rPr>
                <w:lang w:bidi="ar-IQ"/>
              </w:rPr>
              <w:t xml:space="preserve">Building standards for some physical characteristics of physical education teachers in </w:t>
            </w:r>
            <w:proofErr w:type="spellStart"/>
            <w:r w:rsidRPr="005E1D02">
              <w:rPr>
                <w:lang w:bidi="ar-IQ"/>
              </w:rPr>
              <w:t>Diwaniya</w:t>
            </w:r>
            <w:proofErr w:type="spellEnd"/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10</w:t>
            </w:r>
          </w:p>
        </w:tc>
      </w:tr>
      <w:tr w:rsidR="001A67F5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2006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Pr="001A67F5" w:rsidRDefault="005E1D02">
            <w:pPr>
              <w:jc w:val="right"/>
              <w:rPr>
                <w:lang w:bidi="ar-IQ"/>
              </w:rPr>
            </w:pPr>
            <w:r w:rsidRPr="005E1D02">
              <w:rPr>
                <w:lang w:bidi="ar-IQ"/>
              </w:rPr>
              <w:t>The psychological hesitation of the gymnasts when performing the front hand jumping skill on the jumping horse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11</w:t>
            </w:r>
          </w:p>
        </w:tc>
      </w:tr>
      <w:tr w:rsidR="001A67F5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2005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Pr="001A67F5" w:rsidRDefault="005E1D02">
            <w:pPr>
              <w:jc w:val="right"/>
              <w:rPr>
                <w:rFonts w:hint="cs"/>
                <w:lang w:bidi="ar-IQ"/>
              </w:rPr>
            </w:pPr>
            <w:r w:rsidRPr="005E1D02">
              <w:rPr>
                <w:lang w:bidi="ar-IQ"/>
              </w:rPr>
              <w:t>The effect of the use of grouped and distributed exercise in learning the side and up punches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12</w:t>
            </w:r>
          </w:p>
        </w:tc>
      </w:tr>
      <w:tr w:rsidR="001A67F5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2006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Pr="001A67F5" w:rsidRDefault="005E1D02">
            <w:pPr>
              <w:jc w:val="right"/>
              <w:rPr>
                <w:rFonts w:hint="cs"/>
                <w:lang w:bidi="ar-IQ"/>
              </w:rPr>
            </w:pPr>
            <w:r w:rsidRPr="005E1D02">
              <w:rPr>
                <w:lang w:bidi="ar-IQ"/>
              </w:rPr>
              <w:t>Comparing some of the kinematic variables of the skill of standing on the hands under pressure on the parallel apparatus between the Iraqi and the global levels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13</w:t>
            </w:r>
          </w:p>
        </w:tc>
      </w:tr>
      <w:tr w:rsidR="001A67F5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2012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Pr="001A67F5" w:rsidRDefault="005E1D02">
            <w:pPr>
              <w:jc w:val="right"/>
              <w:rPr>
                <w:rFonts w:hint="cs"/>
                <w:lang w:bidi="ar-IQ"/>
              </w:rPr>
            </w:pPr>
            <w:r w:rsidRPr="005E1D02">
              <w:rPr>
                <w:lang w:bidi="ar-IQ"/>
              </w:rPr>
              <w:t>The effect of programming special exercises using tools to help students learn the effectiveness of hammer throwing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14</w:t>
            </w:r>
          </w:p>
        </w:tc>
      </w:tr>
      <w:tr w:rsidR="001A67F5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44239F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Pr="001A67F5" w:rsidRDefault="005E1D02">
            <w:pPr>
              <w:jc w:val="right"/>
              <w:rPr>
                <w:lang w:bidi="ar-IQ"/>
              </w:rPr>
            </w:pPr>
            <w:r w:rsidRPr="005E1D02">
              <w:rPr>
                <w:lang w:bidi="ar-IQ"/>
              </w:rPr>
              <w:t>Biomechanical feedback to compare the learner's performance with a model on learning to stand in gymnastics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F5" w:rsidRDefault="005E1D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15</w:t>
            </w:r>
          </w:p>
        </w:tc>
      </w:tr>
      <w:tr w:rsidR="005E1D02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D02" w:rsidRDefault="0044239F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D02" w:rsidRPr="001A67F5" w:rsidRDefault="0044239F">
            <w:pPr>
              <w:jc w:val="right"/>
              <w:rPr>
                <w:lang w:bidi="ar-IQ"/>
              </w:rPr>
            </w:pPr>
            <w:r w:rsidRPr="0044239F">
              <w:rPr>
                <w:lang w:bidi="ar-IQ"/>
              </w:rPr>
              <w:t>The effect of an educational program with visual effects on the development of perception, motor alignment, and the accuracy of basketball launch for deaf students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D02" w:rsidRDefault="0044239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16</w:t>
            </w:r>
          </w:p>
        </w:tc>
      </w:tr>
      <w:tr w:rsidR="005E1D02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D02" w:rsidRDefault="0044239F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2006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D02" w:rsidRPr="001A67F5" w:rsidRDefault="0044239F">
            <w:pPr>
              <w:jc w:val="right"/>
              <w:rPr>
                <w:lang w:bidi="ar-IQ"/>
              </w:rPr>
            </w:pPr>
            <w:r w:rsidRPr="0044239F">
              <w:rPr>
                <w:lang w:bidi="ar-IQ"/>
              </w:rPr>
              <w:t>A comparison between the four advanced teams for the nations of Asia and the four advanced teams for European nations in basketball in the scoring skill for the 2005 season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D02" w:rsidRDefault="0044239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17</w:t>
            </w:r>
          </w:p>
        </w:tc>
      </w:tr>
      <w:tr w:rsidR="005E1D02" w:rsidTr="009A7808">
        <w:trPr>
          <w:trHeight w:hRule="exact" w:val="85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D02" w:rsidRDefault="005E1D02" w:rsidP="001A67F5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D02" w:rsidRPr="001A67F5" w:rsidRDefault="005E1D02">
            <w:pPr>
              <w:jc w:val="right"/>
              <w:rPr>
                <w:lang w:bidi="ar-IQ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D02" w:rsidRDefault="005E1D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</w:tr>
    </w:tbl>
    <w:p w:rsidR="009A7808" w:rsidRDefault="009A7808" w:rsidP="009A7808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9A7808" w:rsidTr="009A7808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Published Date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Book Title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No.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9A7808" w:rsidTr="009A7808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853"/>
        <w:gridCol w:w="849"/>
      </w:tblGrid>
      <w:tr w:rsidR="009A7808" w:rsidTr="009A7808">
        <w:trPr>
          <w:trHeight w:hRule="exact" w:val="950"/>
        </w:trPr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Supervision </w:t>
            </w:r>
            <w:r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A7808" w:rsidTr="009A7808">
        <w:trPr>
          <w:trHeight w:hRule="exact" w:val="576"/>
        </w:trPr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Higher diploma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9A7808" w:rsidTr="009A7808">
        <w:trPr>
          <w:trHeight w:hRule="exact" w:val="576"/>
        </w:trPr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44239F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Masters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9A7808" w:rsidTr="009A7808">
        <w:trPr>
          <w:trHeight w:hRule="exact" w:val="576"/>
        </w:trPr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44239F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spellStart"/>
            <w:r>
              <w:rPr>
                <w:rFonts w:cs="Akhbar MT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9A7808" w:rsidRDefault="009A7808" w:rsidP="009A7808">
      <w:pPr>
        <w:spacing w:line="48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rFonts w:hint="cs"/>
          <w:b/>
          <w:bCs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2268"/>
        <w:gridCol w:w="1417"/>
        <w:gridCol w:w="3828"/>
        <w:gridCol w:w="1107"/>
      </w:tblGrid>
      <w:tr w:rsidR="009A7808" w:rsidTr="009A7808">
        <w:trPr>
          <w:trHeight w:hRule="exact" w:val="1391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704DCA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Kind of participation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place</w:t>
            </w:r>
            <w:r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704DCA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Title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A7808" w:rsidTr="009A7808">
        <w:trPr>
          <w:trHeight w:hRule="exact" w:val="756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704DCA">
            <w:pPr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 w:rsidRPr="00704DCA">
              <w:rPr>
                <w:rFonts w:cs="Akhbar MT"/>
                <w:sz w:val="28"/>
                <w:szCs w:val="28"/>
                <w:lang w:bidi="ar-IQ"/>
              </w:rPr>
              <w:t>lecturer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704DCA">
            <w:pPr>
              <w:jc w:val="right"/>
              <w:rPr>
                <w:rFonts w:hint="cs"/>
                <w:rtl/>
                <w:lang w:bidi="ar-IQ"/>
              </w:rPr>
            </w:pPr>
            <w:r w:rsidRPr="00704DCA">
              <w:rPr>
                <w:lang w:bidi="ar-IQ"/>
              </w:rPr>
              <w:t>continuous education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704DCA">
            <w:r>
              <w:rPr>
                <w:rFonts w:hint="cs"/>
                <w:rtl/>
              </w:rPr>
              <w:t>2017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704DCA" w:rsidP="00704DCA">
            <w:pPr>
              <w:jc w:val="center"/>
              <w:rPr>
                <w:rFonts w:hint="cs"/>
                <w:rtl/>
                <w:lang w:bidi="ar-IQ"/>
              </w:rPr>
            </w:pPr>
            <w:r w:rsidRPr="00704DCA">
              <w:rPr>
                <w:lang w:bidi="ar-IQ"/>
              </w:rPr>
              <w:t>Writing a research report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</w:t>
            </w:r>
          </w:p>
        </w:tc>
      </w:tr>
      <w:tr w:rsidR="009A7808" w:rsidTr="009A7808">
        <w:trPr>
          <w:trHeight w:hRule="exact" w:val="710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704DCA">
            <w:pPr>
              <w:jc w:val="center"/>
              <w:rPr>
                <w:rFonts w:hint="cs"/>
                <w:rtl/>
              </w:rPr>
            </w:pPr>
            <w:r w:rsidRPr="00704DCA">
              <w:t>lecturer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704DCA">
            <w:pPr>
              <w:jc w:val="right"/>
            </w:pPr>
            <w:r w:rsidRPr="00704DCA">
              <w:t>continuous education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704DCA">
            <w:pPr>
              <w:rPr>
                <w:rFonts w:hint="cs"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704DCA">
            <w:pPr>
              <w:jc w:val="right"/>
            </w:pPr>
            <w:r w:rsidRPr="00704DCA">
              <w:t>Calculating the player score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</w:t>
            </w:r>
          </w:p>
        </w:tc>
      </w:tr>
      <w:tr w:rsidR="009A7808" w:rsidTr="009A7808">
        <w:trPr>
          <w:trHeight w:hRule="exact" w:val="706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704DCA">
            <w:pPr>
              <w:jc w:val="center"/>
            </w:pPr>
            <w:r w:rsidRPr="00704DCA">
              <w:t>lecturer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704DCA">
            <w:pPr>
              <w:jc w:val="right"/>
            </w:pPr>
            <w:r w:rsidRPr="00704DCA">
              <w:t>continuous education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704DCA">
            <w:r>
              <w:rPr>
                <w:rFonts w:hint="cs"/>
                <w:rtl/>
              </w:rPr>
              <w:t>2019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 w:rsidP="0044239F">
            <w:pPr>
              <w:jc w:val="right"/>
            </w:pPr>
            <w:r>
              <w:t> </w:t>
            </w:r>
            <w:r w:rsidR="00704DCA" w:rsidRPr="00704DCA">
              <w:t>Calculating the player score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3</w:t>
            </w:r>
          </w:p>
        </w:tc>
      </w:tr>
      <w:tr w:rsidR="00704DCA" w:rsidTr="009A7808">
        <w:trPr>
          <w:trHeight w:hRule="exact" w:val="706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704DCA">
            <w:pPr>
              <w:jc w:val="center"/>
            </w:pPr>
            <w:r>
              <w:t>Sharing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Pr="00704DCA" w:rsidRDefault="00704DCA">
            <w:pPr>
              <w:jc w:val="right"/>
            </w:pPr>
            <w:r w:rsidRPr="00704DCA">
              <w:t>Administration and Economics Hall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704DCA">
            <w:r>
              <w:rPr>
                <w:rFonts w:hint="cs"/>
                <w:rtl/>
              </w:rPr>
              <w:t>2019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704DCA" w:rsidP="0044239F">
            <w:pPr>
              <w:jc w:val="right"/>
            </w:pPr>
            <w:r w:rsidRPr="00704DCA">
              <w:t>The first scientific forum for biomechanics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704DCA">
            <w:pPr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4</w:t>
            </w:r>
          </w:p>
        </w:tc>
      </w:tr>
      <w:tr w:rsidR="00704DCA" w:rsidTr="009A7808">
        <w:trPr>
          <w:trHeight w:hRule="exact" w:val="706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jc w:val="center"/>
              <w:rPr>
                <w:rFonts w:hint="cs"/>
                <w:lang w:bidi="ar-IQ"/>
              </w:rPr>
            </w:pPr>
            <w:r>
              <w:t>Sharing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Pr="00704DCA" w:rsidRDefault="00AF5610">
            <w:pPr>
              <w:jc w:val="right"/>
              <w:rPr>
                <w:rFonts w:hint="cs"/>
                <w:lang w:bidi="ar-IQ"/>
              </w:rPr>
            </w:pPr>
            <w:r w:rsidRPr="00704DCA">
              <w:t>Administration and Economics Hall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 w:rsidP="0044239F">
            <w:pPr>
              <w:jc w:val="right"/>
            </w:pPr>
            <w:proofErr w:type="spellStart"/>
            <w:r>
              <w:rPr>
                <w:rFonts w:cs="Akhbar MT"/>
                <w:sz w:val="30"/>
                <w:szCs w:val="30"/>
              </w:rPr>
              <w:t>Dynofoot</w:t>
            </w:r>
            <w:proofErr w:type="spellEnd"/>
            <w:r w:rsidRPr="00AF5610">
              <w:rPr>
                <w:rFonts w:cs="Akhbar MT"/>
                <w:sz w:val="30"/>
                <w:szCs w:val="30"/>
              </w:rPr>
              <w:t xml:space="preserve"> device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704DCA">
            <w:pPr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5</w:t>
            </w:r>
          </w:p>
        </w:tc>
      </w:tr>
      <w:tr w:rsidR="00704DCA" w:rsidTr="009A7808">
        <w:trPr>
          <w:trHeight w:hRule="exact" w:val="706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jc w:val="center"/>
            </w:pPr>
            <w:r>
              <w:t>Sharing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Pr="00704DCA" w:rsidRDefault="00AF5610">
            <w:pPr>
              <w:jc w:val="right"/>
            </w:pPr>
            <w:r w:rsidRPr="00704DCA">
              <w:t>Administration and Economics Hall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r>
              <w:t>2019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 w:rsidP="0044239F">
            <w:pPr>
              <w:jc w:val="right"/>
            </w:pPr>
            <w:proofErr w:type="spellStart"/>
            <w:r w:rsidRPr="00AF5610">
              <w:t>Busan</w:t>
            </w:r>
            <w:proofErr w:type="spellEnd"/>
            <w:r w:rsidRPr="00AF5610">
              <w:t xml:space="preserve"> apparatus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6</w:t>
            </w:r>
          </w:p>
        </w:tc>
      </w:tr>
      <w:tr w:rsidR="00704DCA" w:rsidTr="009A7808">
        <w:trPr>
          <w:trHeight w:hRule="exact" w:val="706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jc w:val="center"/>
            </w:pPr>
            <w:r>
              <w:t>researcher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Pr="00704DCA" w:rsidRDefault="00AF5610">
            <w:pPr>
              <w:jc w:val="right"/>
            </w:pPr>
            <w:r w:rsidRPr="00AF5610">
              <w:t>Faculty of Physical Education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r>
              <w:t>2009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 w:rsidP="0044239F">
            <w:pPr>
              <w:jc w:val="right"/>
            </w:pPr>
            <w:r w:rsidRPr="00AF5610">
              <w:t>The first scientific conference for biomechanics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7</w:t>
            </w:r>
          </w:p>
        </w:tc>
      </w:tr>
      <w:tr w:rsidR="00704DCA" w:rsidTr="009A7808">
        <w:trPr>
          <w:trHeight w:hRule="exact" w:val="706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jc w:val="center"/>
            </w:pPr>
            <w:r>
              <w:t>researcher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Pr="00704DCA" w:rsidRDefault="00AF5610">
            <w:pPr>
              <w:jc w:val="right"/>
            </w:pPr>
            <w:r w:rsidRPr="00AF5610">
              <w:t>Faculty of Physical Education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rPr>
                <w:lang w:bidi="ar-IQ"/>
              </w:rPr>
            </w:pPr>
            <w:r>
              <w:rPr>
                <w:lang w:bidi="ar-IQ"/>
              </w:rPr>
              <w:t>2010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610" w:rsidRDefault="00AF5610" w:rsidP="0044239F">
            <w:pPr>
              <w:jc w:val="right"/>
            </w:pPr>
            <w:r w:rsidRPr="00AF5610">
              <w:t>The Second Scientific Conference of Biomechanics</w:t>
            </w:r>
          </w:p>
          <w:p w:rsidR="00704DCA" w:rsidRPr="00AF5610" w:rsidRDefault="00AF5610" w:rsidP="00AF5610">
            <w:pPr>
              <w:tabs>
                <w:tab w:val="left" w:pos="2322"/>
              </w:tabs>
            </w:pPr>
            <w:r>
              <w:rPr>
                <w:rtl/>
              </w:rPr>
              <w:tab/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8</w:t>
            </w:r>
          </w:p>
        </w:tc>
      </w:tr>
      <w:tr w:rsidR="00704DCA" w:rsidTr="009A7808">
        <w:trPr>
          <w:trHeight w:hRule="exact" w:val="706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jc w:val="center"/>
              <w:rPr>
                <w:rFonts w:hint="cs"/>
                <w:lang w:bidi="ar-IQ"/>
              </w:rPr>
            </w:pPr>
            <w:r>
              <w:t>researcher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Pr="00704DCA" w:rsidRDefault="00AF5610">
            <w:pPr>
              <w:jc w:val="right"/>
            </w:pPr>
            <w:r w:rsidRPr="00AF5610">
              <w:t>Faculty of Physical Education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2012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 w:rsidP="0044239F">
            <w:pPr>
              <w:jc w:val="right"/>
            </w:pPr>
            <w:r w:rsidRPr="00AF5610">
              <w:t>The Third Scientific Conference of Biomechanics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9</w:t>
            </w:r>
          </w:p>
        </w:tc>
      </w:tr>
      <w:tr w:rsidR="00704DCA" w:rsidTr="009A7808">
        <w:trPr>
          <w:trHeight w:hRule="exact" w:val="706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jc w:val="center"/>
            </w:pPr>
            <w:r>
              <w:lastRenderedPageBreak/>
              <w:t>Sharing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Pr="00704DCA" w:rsidRDefault="00AF5610">
            <w:pPr>
              <w:jc w:val="right"/>
            </w:pPr>
            <w:r w:rsidRPr="00AF5610">
              <w:t>Advice Center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2013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 w:rsidP="0044239F">
            <w:pPr>
              <w:jc w:val="right"/>
            </w:pPr>
            <w:r w:rsidRPr="00AF5610">
              <w:t>Educational counseling course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10</w:t>
            </w:r>
          </w:p>
        </w:tc>
      </w:tr>
      <w:tr w:rsidR="00704DCA" w:rsidTr="009A7808">
        <w:trPr>
          <w:trHeight w:hRule="exact" w:val="706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7D5D5B">
            <w:pPr>
              <w:jc w:val="center"/>
              <w:rPr>
                <w:rFonts w:hint="cs"/>
                <w:lang w:bidi="ar-IQ"/>
              </w:rPr>
            </w:pPr>
            <w:r>
              <w:t>Sharing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Pr="00704DCA" w:rsidRDefault="00AF5610">
            <w:pPr>
              <w:jc w:val="right"/>
            </w:pPr>
            <w:r w:rsidRPr="00AF5610">
              <w:t>Teaching Development Center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rPr>
                <w:rFonts w:hint="cs"/>
                <w:rtl/>
                <w:lang w:bidi="ar-IQ"/>
              </w:rPr>
            </w:pPr>
            <w:r>
              <w:t>2005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 w:rsidP="0044239F">
            <w:pPr>
              <w:jc w:val="right"/>
              <w:rPr>
                <w:rFonts w:hint="cs"/>
                <w:rtl/>
                <w:lang w:bidi="ar-IQ"/>
              </w:rPr>
            </w:pPr>
            <w:r w:rsidRPr="00AF5610">
              <w:rPr>
                <w:lang w:bidi="ar-IQ"/>
              </w:rPr>
              <w:t>Educational qualification course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AF5610">
            <w:pPr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11</w:t>
            </w:r>
          </w:p>
        </w:tc>
      </w:tr>
      <w:tr w:rsidR="00704DCA" w:rsidTr="009A7808">
        <w:trPr>
          <w:trHeight w:hRule="exact" w:val="706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7D5D5B">
            <w:pPr>
              <w:jc w:val="center"/>
            </w:pPr>
            <w:r>
              <w:t>Sharing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Pr="00704DCA" w:rsidRDefault="00AF5610">
            <w:pPr>
              <w:jc w:val="right"/>
            </w:pPr>
            <w:r w:rsidRPr="00AF5610">
              <w:t>Teaching Development Center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704DCA"/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7D5D5B" w:rsidP="0044239F">
            <w:pPr>
              <w:jc w:val="right"/>
              <w:rPr>
                <w:rFonts w:hint="cs"/>
                <w:rtl/>
                <w:lang w:bidi="ar-IQ"/>
              </w:rPr>
            </w:pPr>
            <w:r w:rsidRPr="007D5D5B">
              <w:rPr>
                <w:lang w:bidi="ar-IQ"/>
              </w:rPr>
              <w:t>E-learning technologies course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CA" w:rsidRDefault="007D5D5B">
            <w:pPr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12</w:t>
            </w:r>
          </w:p>
        </w:tc>
      </w:tr>
    </w:tbl>
    <w:p w:rsidR="009A7808" w:rsidRDefault="009A7808" w:rsidP="009A7808">
      <w:pPr>
        <w:spacing w:line="480" w:lineRule="auto"/>
        <w:jc w:val="right"/>
        <w:rPr>
          <w:rFonts w:hint="cs"/>
          <w:b/>
          <w:bCs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843"/>
        <w:gridCol w:w="5386"/>
        <w:gridCol w:w="993"/>
      </w:tblGrid>
      <w:tr w:rsidR="009A7808" w:rsidTr="009A7808">
        <w:trPr>
          <w:trHeight w:hRule="exact" w:val="877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A7808" w:rsidTr="009A7808">
        <w:trPr>
          <w:trHeight w:hRule="exact" w:val="706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 w:rsidP="00D410BF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</w:t>
            </w:r>
            <w:r w:rsidR="00D410BF">
              <w:rPr>
                <w:rFonts w:cs="Akhbar MT"/>
                <w:sz w:val="28"/>
                <w:szCs w:val="28"/>
                <w:lang w:bidi="ar-IQ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jc w:val="center"/>
            </w:pPr>
            <w:r w:rsidRPr="00D410BF">
              <w:t>Permanent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rPr>
                <w:rFonts w:hint="cs"/>
                <w:rtl/>
                <w:lang w:bidi="ar-IQ"/>
              </w:rPr>
            </w:pPr>
            <w:r w:rsidRPr="00D410BF">
              <w:t>Examination committee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</w:t>
            </w:r>
          </w:p>
        </w:tc>
      </w:tr>
      <w:tr w:rsidR="009A7808" w:rsidTr="009A7808">
        <w:trPr>
          <w:trHeight w:hRule="exact" w:val="716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jc w:val="center"/>
            </w:pPr>
            <w:r>
              <w:rPr>
                <w:rFonts w:cs="Akhbar MT"/>
                <w:sz w:val="28"/>
                <w:szCs w:val="28"/>
                <w:lang w:bidi="ar-IQ"/>
              </w:rPr>
              <w:t>11/2/2019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jc w:val="center"/>
            </w:pPr>
            <w:r>
              <w:t>Permanent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r w:rsidRPr="00D410BF">
              <w:t>Curriculum Update Committee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</w:t>
            </w:r>
          </w:p>
        </w:tc>
      </w:tr>
      <w:tr w:rsidR="009A7808" w:rsidTr="009A7808">
        <w:trPr>
          <w:trHeight w:hRule="exact" w:val="698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jc w:val="center"/>
            </w:pPr>
            <w:r>
              <w:rPr>
                <w:rFonts w:cs="Akhbar MT"/>
                <w:sz w:val="28"/>
                <w:szCs w:val="28"/>
                <w:lang w:bidi="ar-IQ"/>
              </w:rPr>
              <w:t>21/5/2019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rPr>
                <w:rFonts w:hint="cs"/>
                <w:rtl/>
                <w:lang w:bidi="ar-IQ"/>
              </w:rPr>
            </w:pPr>
            <w:r>
              <w:t xml:space="preserve">Temporary 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jc w:val="center"/>
              <w:rPr>
                <w:rFonts w:hint="cs"/>
                <w:rtl/>
                <w:lang w:bidi="ar-IQ"/>
              </w:rPr>
            </w:pPr>
            <w:r w:rsidRPr="00D410BF">
              <w:t>Correction committee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3</w:t>
            </w:r>
          </w:p>
        </w:tc>
      </w:tr>
      <w:tr w:rsidR="009A7808" w:rsidTr="009A7808">
        <w:trPr>
          <w:trHeight w:hRule="exact" w:val="432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9/1/2019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r>
              <w:t>Temporary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jc w:val="center"/>
            </w:pPr>
            <w:r w:rsidRPr="00D410BF">
              <w:t>The committee to object to the annual calendar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4</w:t>
            </w:r>
          </w:p>
        </w:tc>
      </w:tr>
      <w:tr w:rsidR="009A7808" w:rsidTr="009A7808">
        <w:trPr>
          <w:trHeight w:hRule="exact" w:val="552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jc w:val="center"/>
            </w:pPr>
            <w:r>
              <w:rPr>
                <w:rFonts w:cs="Akhbar MT"/>
                <w:sz w:val="28"/>
                <w:szCs w:val="28"/>
                <w:lang w:bidi="ar-IQ"/>
              </w:rPr>
              <w:t>22/11/2018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r>
              <w:t>Temporary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jc w:val="center"/>
            </w:pPr>
            <w:r w:rsidRPr="00D410BF">
              <w:t>Subscription fees committee (in the forum</w:t>
            </w:r>
            <w:r w:rsidRPr="00D410BF">
              <w:rPr>
                <w:rtl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5</w:t>
            </w:r>
          </w:p>
        </w:tc>
      </w:tr>
      <w:tr w:rsidR="009A7808" w:rsidTr="009A7808">
        <w:trPr>
          <w:trHeight w:hRule="exact" w:val="432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jc w:val="center"/>
            </w:pPr>
            <w:r>
              <w:rPr>
                <w:rFonts w:cs="Akhbar MT"/>
                <w:sz w:val="28"/>
                <w:szCs w:val="28"/>
                <w:lang w:bidi="ar-IQ"/>
              </w:rPr>
              <w:t>10/10/2018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rPr>
                <w:rFonts w:hint="cs"/>
                <w:rtl/>
                <w:lang w:bidi="ar-IQ"/>
              </w:rPr>
            </w:pPr>
            <w:r>
              <w:t>Temporary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D410BF">
            <w:pPr>
              <w:jc w:val="center"/>
            </w:pPr>
            <w:r w:rsidRPr="00D410BF">
              <w:t>A committee to audit applicants' priorities as lecturers in the evening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6</w:t>
            </w:r>
          </w:p>
        </w:tc>
      </w:tr>
      <w:tr w:rsidR="00D410BF" w:rsidTr="009A7808">
        <w:trPr>
          <w:trHeight w:hRule="exact" w:val="432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pPr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21/6/2018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r>
              <w:t>Permanent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pPr>
              <w:jc w:val="center"/>
            </w:pPr>
            <w:r w:rsidRPr="00D410BF">
              <w:t>Electronic Induction Committee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7</w:t>
            </w:r>
          </w:p>
        </w:tc>
      </w:tr>
      <w:tr w:rsidR="00D410BF" w:rsidTr="00D410BF">
        <w:trPr>
          <w:trHeight w:hRule="exact" w:val="787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pPr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8/1/2018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r>
              <w:t>Temporary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 w:rsidP="00D410BF">
            <w:pPr>
              <w:tabs>
                <w:tab w:val="left" w:pos="4300"/>
              </w:tabs>
            </w:pPr>
            <w:r w:rsidRPr="00D410BF">
              <w:t>Postgraduate examination committee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8</w:t>
            </w:r>
          </w:p>
        </w:tc>
      </w:tr>
      <w:tr w:rsidR="00D410BF" w:rsidTr="009A7808">
        <w:trPr>
          <w:trHeight w:hRule="exact" w:val="432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446895" w:rsidP="00446895">
            <w:pPr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28/12/2017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446895">
            <w:pPr>
              <w:rPr>
                <w:rFonts w:hint="cs"/>
                <w:lang w:bidi="ar-IQ"/>
              </w:rPr>
            </w:pPr>
            <w:r>
              <w:t>Temporary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446895">
            <w:pPr>
              <w:jc w:val="center"/>
            </w:pPr>
            <w:r w:rsidRPr="00446895">
              <w:t>Study Leave Granting Committee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446895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9</w:t>
            </w:r>
          </w:p>
        </w:tc>
      </w:tr>
      <w:tr w:rsidR="00D410BF" w:rsidTr="009A7808">
        <w:trPr>
          <w:trHeight w:hRule="exact" w:val="432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/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D410BF" w:rsidTr="009A7808">
        <w:trPr>
          <w:trHeight w:hRule="exact" w:val="432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pPr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/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0BF" w:rsidRDefault="00D410BF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</w:tr>
    </w:tbl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6"/>
        <w:gridCol w:w="3324"/>
      </w:tblGrid>
      <w:tr w:rsidR="009A7808" w:rsidTr="009A7808">
        <w:trPr>
          <w:trHeight w:hRule="exact" w:val="559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Kind of activity </w:t>
            </w:r>
            <w:r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A7808" w:rsidTr="009A7808">
        <w:trPr>
          <w:trHeight w:hRule="exact" w:val="43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8" w:rsidRDefault="004024BF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Evaluating Scientific Research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9A7808" w:rsidTr="009A7808">
        <w:trPr>
          <w:trHeight w:hRule="exact" w:val="43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Scientific Initiatives</w:t>
            </w:r>
          </w:p>
        </w:tc>
      </w:tr>
      <w:tr w:rsidR="009A7808" w:rsidTr="009A7808">
        <w:trPr>
          <w:trHeight w:hRule="exact" w:val="43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8" w:rsidRDefault="004024BF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Evaluate Theses</w:t>
            </w:r>
          </w:p>
        </w:tc>
      </w:tr>
      <w:tr w:rsidR="009A7808" w:rsidTr="009A7808">
        <w:trPr>
          <w:trHeight w:hRule="exact" w:val="43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lastRenderedPageBreak/>
              <w:t>Patent (multi-purpose device in learning the skills of gymnastics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Patent</w:t>
            </w:r>
            <w:r w:rsidR="004024BF">
              <w:rPr>
                <w:rFonts w:cs="Akhbar MT"/>
                <w:sz w:val="28"/>
                <w:szCs w:val="28"/>
              </w:rPr>
              <w:t xml:space="preserve"> 1</w:t>
            </w:r>
          </w:p>
        </w:tc>
      </w:tr>
      <w:tr w:rsidR="009A7808" w:rsidTr="004024BF">
        <w:trPr>
          <w:trHeight w:hRule="exact" w:val="43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8" w:rsidRDefault="004024BF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(</w:t>
            </w:r>
            <w:r w:rsidR="006A598C" w:rsidRPr="006A598C">
              <w:rPr>
                <w:rFonts w:cs="Akhbar MT"/>
                <w:sz w:val="28"/>
                <w:szCs w:val="28"/>
                <w:lang w:bidi="ar-IQ"/>
              </w:rPr>
              <w:t>An auxiliary devic</w:t>
            </w:r>
            <w:r w:rsidR="006A598C">
              <w:rPr>
                <w:rFonts w:cs="Akhbar MT"/>
                <w:sz w:val="28"/>
                <w:szCs w:val="28"/>
                <w:lang w:bidi="ar-IQ"/>
              </w:rPr>
              <w:t xml:space="preserve">e in teaching bowing to the </w:t>
            </w:r>
            <w:proofErr w:type="spellStart"/>
            <w:r w:rsidR="006A598C">
              <w:rPr>
                <w:rFonts w:cs="Akhbar MT"/>
                <w:sz w:val="28"/>
                <w:szCs w:val="28"/>
                <w:lang w:bidi="ar-IQ"/>
              </w:rPr>
              <w:t>Horizantal</w:t>
            </w:r>
            <w:proofErr w:type="spellEnd"/>
            <w:r w:rsidR="006A598C">
              <w:rPr>
                <w:rFonts w:cs="Akhbar MT"/>
                <w:sz w:val="28"/>
                <w:szCs w:val="28"/>
                <w:lang w:bidi="ar-IQ"/>
              </w:rPr>
              <w:t xml:space="preserve"> Bar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8" w:rsidRDefault="004024BF" w:rsidP="004024BF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</w:rPr>
              <w:t xml:space="preserve">Patent </w:t>
            </w: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4024BF" w:rsidTr="009A7808">
        <w:trPr>
          <w:trHeight w:hRule="exact" w:val="43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BF" w:rsidRDefault="004024BF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BF" w:rsidRDefault="004024BF" w:rsidP="00FD58C1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Contracting with State Institutions</w:t>
            </w:r>
          </w:p>
        </w:tc>
      </w:tr>
      <w:tr w:rsidR="004024BF" w:rsidTr="009A7808">
        <w:trPr>
          <w:trHeight w:hRule="exact" w:val="43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BF" w:rsidRDefault="004024BF">
            <w:pPr>
              <w:spacing w:line="480" w:lineRule="auto"/>
              <w:jc w:val="right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BF" w:rsidRDefault="004024BF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9A7808" w:rsidRDefault="009A7808" w:rsidP="009A7808">
      <w:pPr>
        <w:spacing w:line="480" w:lineRule="auto"/>
        <w:jc w:val="right"/>
        <w:rPr>
          <w:rFonts w:hint="cs"/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9553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2723"/>
        <w:gridCol w:w="1451"/>
      </w:tblGrid>
      <w:tr w:rsidR="009A7808" w:rsidTr="009A7808">
        <w:trPr>
          <w:trHeight w:hRule="exact" w:val="1233"/>
        </w:trPr>
        <w:tc>
          <w:tcPr>
            <w:tcW w:w="5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proofErr w:type="spellStart"/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Master,PhD</w:t>
            </w:r>
            <w:proofErr w:type="spellEnd"/>
            <w:r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postgraduate </w:t>
            </w:r>
            <w:r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A7808" w:rsidTr="009A7808">
        <w:trPr>
          <w:trHeight w:hRule="exact" w:val="576"/>
        </w:trPr>
        <w:tc>
          <w:tcPr>
            <w:tcW w:w="5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6A598C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Gymnastics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6A598C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</w:t>
            </w:r>
          </w:p>
        </w:tc>
      </w:tr>
      <w:tr w:rsidR="009A7808" w:rsidTr="009A7808">
        <w:trPr>
          <w:trHeight w:hRule="exact" w:val="576"/>
        </w:trPr>
        <w:tc>
          <w:tcPr>
            <w:tcW w:w="5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6A598C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Motor learning</w:t>
            </w:r>
            <w:bookmarkStart w:id="0" w:name="_GoBack"/>
            <w:bookmarkEnd w:id="0"/>
          </w:p>
        </w:tc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</w:tr>
    </w:tbl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62"/>
        <w:gridCol w:w="979"/>
      </w:tblGrid>
      <w:tr w:rsidR="009A7808" w:rsidTr="009A780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Voluntary initiatives and actions 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A7808" w:rsidTr="009A780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Initiative and volunteer work special wrestling hall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9A7808" w:rsidTr="009A780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A7808" w:rsidTr="009A780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A7808" w:rsidTr="009A780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A7808" w:rsidTr="009A780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402"/>
        <w:gridCol w:w="3686"/>
        <w:gridCol w:w="837"/>
      </w:tblGrid>
      <w:tr w:rsidR="009A7808" w:rsidTr="009A7808">
        <w:trPr>
          <w:trHeight w:hRule="exact" w:val="1090"/>
        </w:trPr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lastRenderedPageBreak/>
              <w:t>Date obtained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rPr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Institution Awarded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A7808" w:rsidRDefault="009A7808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Awards, Certificates and Letters of appreciation </w:t>
            </w:r>
          </w:p>
          <w:p w:rsidR="009A7808" w:rsidRDefault="009A780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A7808" w:rsidTr="009A7808">
        <w:trPr>
          <w:trHeight w:hRule="exact" w:val="688"/>
        </w:trPr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rPr>
                <w:rtl/>
              </w:rPr>
            </w:pPr>
            <w:r>
              <w:t>Ministry of Higher Education and Scientific Research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A letter of thanks and appreciation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IQ"/>
              </w:rPr>
              <w:t>1</w:t>
            </w:r>
          </w:p>
        </w:tc>
      </w:tr>
      <w:tr w:rsidR="009A7808" w:rsidTr="009A7808">
        <w:trPr>
          <w:trHeight w:hRule="exact" w:val="432"/>
        </w:trPr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rPr>
                <w:rFonts w:cs="Akhbar MT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 xml:space="preserve">University of </w:t>
            </w:r>
            <w:proofErr w:type="spellStart"/>
            <w:r>
              <w:t>Qadisiyah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A letter of thanks and appreciation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IQ"/>
              </w:rPr>
              <w:t>2</w:t>
            </w:r>
          </w:p>
        </w:tc>
      </w:tr>
      <w:tr w:rsidR="009A7808" w:rsidTr="009A7808">
        <w:trPr>
          <w:trHeight w:hRule="exact" w:val="432"/>
        </w:trPr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rPr>
                <w:rFonts w:cs="Akhbar MT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 xml:space="preserve">University of </w:t>
            </w:r>
            <w:proofErr w:type="spellStart"/>
            <w:r>
              <w:t>Qadisiyah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A letter of thanks and appreciation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IQ"/>
              </w:rPr>
              <w:t>3</w:t>
            </w:r>
          </w:p>
        </w:tc>
      </w:tr>
      <w:tr w:rsidR="009A7808" w:rsidTr="009A7808">
        <w:trPr>
          <w:trHeight w:hRule="exact" w:val="432"/>
        </w:trPr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rPr>
                <w:rFonts w:cs="Akhbar MT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 xml:space="preserve">University of </w:t>
            </w:r>
            <w:proofErr w:type="spellStart"/>
            <w:r>
              <w:t>Qadisiyah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A letter of thanks and appreciation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IQ"/>
              </w:rPr>
              <w:t>4</w:t>
            </w:r>
          </w:p>
        </w:tc>
      </w:tr>
      <w:tr w:rsidR="009A7808" w:rsidTr="009A7808">
        <w:trPr>
          <w:trHeight w:hRule="exact" w:val="432"/>
        </w:trPr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rPr>
                <w:rFonts w:cs="Akhbar MT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 xml:space="preserve">University of </w:t>
            </w:r>
            <w:proofErr w:type="spellStart"/>
            <w:r>
              <w:t>Qadisiyah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A letter of thanks and appreciation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IQ"/>
              </w:rPr>
              <w:t>5</w:t>
            </w:r>
          </w:p>
        </w:tc>
      </w:tr>
      <w:tr w:rsidR="009A7808" w:rsidTr="009A7808">
        <w:trPr>
          <w:trHeight w:hRule="exact" w:val="666"/>
        </w:trPr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rPr>
                <w:rFonts w:cs="Akhbar MT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Faculty of Physical Education and Sport Sciences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A letter of thanks and appreciation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IQ"/>
              </w:rPr>
              <w:t>6</w:t>
            </w:r>
          </w:p>
        </w:tc>
      </w:tr>
      <w:tr w:rsidR="009A7808" w:rsidTr="009A7808">
        <w:trPr>
          <w:trHeight w:hRule="exact" w:val="576"/>
        </w:trPr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rPr>
                <w:rFonts w:cs="Akhbar MT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Faculty of Physical Education and Sport Sciences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r>
              <w:t>A letter of thanks and appreciation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IQ"/>
              </w:rPr>
              <w:t>7</w:t>
            </w:r>
          </w:p>
        </w:tc>
      </w:tr>
    </w:tbl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9A7808" w:rsidRDefault="009A7808" w:rsidP="009A7808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>
        <w:rPr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9A7808" w:rsidTr="009A7808">
        <w:trPr>
          <w:trHeight w:hRule="exact" w:val="1014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Level (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Beginner,Inermediate,Advance</w:t>
            </w:r>
            <w:proofErr w:type="spellEnd"/>
            <w:r>
              <w:rPr>
                <w:b/>
                <w:bCs/>
                <w:color w:val="C00000"/>
                <w:sz w:val="28"/>
                <w:szCs w:val="28"/>
              </w:rPr>
              <w:t xml:space="preserve"> 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Language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7808" w:rsidRDefault="009A780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9A7808" w:rsidTr="009A7808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jc w:val="right"/>
            </w:pPr>
            <w:r>
              <w:t>professional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Arabic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9A7808" w:rsidTr="009A7808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jc w:val="right"/>
            </w:pPr>
            <w:r>
              <w:t>Beginner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English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</w:t>
            </w:r>
          </w:p>
        </w:tc>
      </w:tr>
      <w:tr w:rsidR="009A7808" w:rsidTr="009A7808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other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808" w:rsidRDefault="009A7808">
            <w:pPr>
              <w:spacing w:line="48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3</w:t>
            </w:r>
          </w:p>
        </w:tc>
      </w:tr>
    </w:tbl>
    <w:p w:rsidR="009A7808" w:rsidRDefault="009A7808" w:rsidP="009A7808">
      <w:pPr>
        <w:tabs>
          <w:tab w:val="right" w:pos="720"/>
        </w:tabs>
        <w:spacing w:line="360" w:lineRule="auto"/>
        <w:jc w:val="right"/>
        <w:rPr>
          <w:sz w:val="28"/>
          <w:szCs w:val="28"/>
          <w:lang w:bidi="ar-IQ"/>
        </w:rPr>
      </w:pPr>
    </w:p>
    <w:p w:rsidR="00E36CFA" w:rsidRDefault="006A598C"/>
    <w:sectPr w:rsidR="00E36CFA" w:rsidSect="004758E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4A"/>
    <w:rsid w:val="001A67F5"/>
    <w:rsid w:val="002407FC"/>
    <w:rsid w:val="002A014A"/>
    <w:rsid w:val="004024BF"/>
    <w:rsid w:val="0044239F"/>
    <w:rsid w:val="00446895"/>
    <w:rsid w:val="004758ED"/>
    <w:rsid w:val="005E1D02"/>
    <w:rsid w:val="005F17F1"/>
    <w:rsid w:val="006A598C"/>
    <w:rsid w:val="00704DCA"/>
    <w:rsid w:val="007D5D5B"/>
    <w:rsid w:val="009A7808"/>
    <w:rsid w:val="00AF5610"/>
    <w:rsid w:val="00BE7E0F"/>
    <w:rsid w:val="00D410BF"/>
    <w:rsid w:val="00DA393F"/>
    <w:rsid w:val="00F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08"/>
    <w:pPr>
      <w:ind w:left="720"/>
    </w:pPr>
  </w:style>
  <w:style w:type="paragraph" w:customStyle="1" w:styleId="Default">
    <w:name w:val="Default"/>
    <w:rsid w:val="009A7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407F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07FC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08"/>
    <w:pPr>
      <w:ind w:left="720"/>
    </w:pPr>
  </w:style>
  <w:style w:type="paragraph" w:customStyle="1" w:styleId="Default">
    <w:name w:val="Default"/>
    <w:rsid w:val="009A7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407F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07FC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DR.Ahmed Saker 2O11</cp:lastModifiedBy>
  <cp:revision>12</cp:revision>
  <dcterms:created xsi:type="dcterms:W3CDTF">2019-10-29T20:30:00Z</dcterms:created>
  <dcterms:modified xsi:type="dcterms:W3CDTF">2019-12-13T18:58:00Z</dcterms:modified>
</cp:coreProperties>
</file>